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71" w:rsidRPr="00662571" w:rsidRDefault="00662571" w:rsidP="00662571">
      <w:pPr>
        <w:spacing w:after="0"/>
        <w:ind w:left="4248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25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Проект </w:t>
      </w:r>
    </w:p>
    <w:p w:rsidR="00EE6D49" w:rsidRDefault="00EE6D49" w:rsidP="00EE6D49">
      <w:pPr>
        <w:spacing w:after="0"/>
        <w:ind w:left="424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6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аю</w:t>
      </w:r>
      <w:r w:rsidRPr="00EE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Директор </w:t>
      </w:r>
      <w:r w:rsidRPr="00EE6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="009A0E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EE6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ОУ «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Лубянский лесотехнический колледж</w:t>
      </w:r>
      <w:r w:rsidRPr="00EE6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EE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6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</w:t>
      </w:r>
      <w:r w:rsidR="00CD2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Р.Ф.Фахразиев</w:t>
      </w:r>
      <w:r w:rsidRPr="00EE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6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</w:t>
      </w:r>
      <w:r w:rsidR="009A0E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</w:t>
      </w:r>
      <w:r w:rsidRPr="00EE6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</w:t>
      </w:r>
      <w:r w:rsidRPr="00EE6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</w:t>
      </w:r>
      <w:r w:rsidR="00440C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6625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EE6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</w:p>
    <w:p w:rsidR="00EE6D49" w:rsidRDefault="00EE6D49" w:rsidP="00EE6D49">
      <w:pPr>
        <w:spacing w:after="0"/>
        <w:ind w:left="424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D49" w:rsidRPr="00D724F6" w:rsidRDefault="00EE6D49" w:rsidP="00EE6D49">
      <w:pPr>
        <w:spacing w:after="0"/>
        <w:ind w:left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ПРОГРАММА  ВСТУПИТЕЛЬНЫХ  ИСПЫТАНИЙ</w:t>
      </w:r>
    </w:p>
    <w:p w:rsidR="00EE6D49" w:rsidRPr="00D724F6" w:rsidRDefault="00EE6D49" w:rsidP="00EE6D49">
      <w:pPr>
        <w:spacing w:after="0"/>
        <w:ind w:left="708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специальности </w:t>
      </w:r>
      <w:r w:rsidR="00227D6C" w:rsidRPr="00D724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35.02.12</w:t>
      </w:r>
      <w:r w:rsidRPr="00D724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Садово-парковое и ландшафтное строительство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EE6D49" w:rsidRPr="00D724F6" w:rsidRDefault="00EE6D49" w:rsidP="00EE6D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испытаний </w:t>
      </w:r>
      <w:r w:rsidR="00053EE1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53EE1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творческое задание</w:t>
      </w:r>
      <w:r w:rsidR="009A0EA5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E6D49" w:rsidRPr="00D724F6" w:rsidRDefault="00EE6D49" w:rsidP="00EE6D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 времени</w:t>
      </w:r>
      <w:r w:rsidR="009A0EA5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выполнение 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- 2 часа </w:t>
      </w:r>
    </w:p>
    <w:p w:rsidR="00EE6D49" w:rsidRPr="00D724F6" w:rsidRDefault="00EE6D49" w:rsidP="00EE6D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Сроки проведения – </w:t>
      </w:r>
      <w:r w:rsidR="00227D6C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6625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.08.</w:t>
      </w:r>
      <w:r w:rsidR="00CD26CE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440C30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6625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D724F6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53EE1" w:rsidRPr="00D724F6" w:rsidRDefault="00EE6D49" w:rsidP="00EE6D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Необходимые материалы</w:t>
      </w:r>
      <w:r w:rsidR="009A0EA5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творческого задания (выдаются из фондов колледжа)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053EE1" w:rsidRPr="00D724F6" w:rsidRDefault="00053EE1" w:rsidP="00053EE1">
      <w:pPr>
        <w:shd w:val="clear" w:color="auto" w:fill="FFFFFF"/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-бланк-задание;</w:t>
      </w:r>
    </w:p>
    <w:p w:rsidR="00053EE1" w:rsidRPr="00D724F6" w:rsidRDefault="00053EE1" w:rsidP="00053EE1">
      <w:pPr>
        <w:shd w:val="clear" w:color="auto" w:fill="FFFFFF"/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EE6D49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набор цветных карандашей, </w:t>
      </w:r>
    </w:p>
    <w:p w:rsidR="00053EE1" w:rsidRPr="00D724F6" w:rsidRDefault="00053EE1" w:rsidP="00053EE1">
      <w:pPr>
        <w:shd w:val="clear" w:color="auto" w:fill="FFFFFF"/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EE6D49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линейка, </w:t>
      </w:r>
    </w:p>
    <w:p w:rsidR="00053EE1" w:rsidRPr="00D724F6" w:rsidRDefault="00053EE1" w:rsidP="00053EE1">
      <w:pPr>
        <w:shd w:val="clear" w:color="auto" w:fill="FFFFFF"/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-ластик</w:t>
      </w:r>
      <w:r w:rsidR="00EE6D49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9A0EA5" w:rsidRPr="00D724F6" w:rsidRDefault="009A0EA5" w:rsidP="009A0EA5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Цель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данного испытания</w:t>
      </w:r>
      <w:r w:rsidRPr="00D724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 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определить степень развития художественно-творческих способностей абитуриента, его образное и ассоциативное мышление, фантазию, зрительно-образную память, эмоционально-эстетическое восприятие действительности; культуру восприятия архитектуры и дизайна; а также определить степень 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владения навыками художественной деятельности, разнообразными формами изображения на плоскости и в объеме (с натуры, по памяти, представлению, воображению).</w:t>
      </w:r>
    </w:p>
    <w:p w:rsidR="009A0EA5" w:rsidRPr="00D724F6" w:rsidRDefault="00EE6D49" w:rsidP="00053EE1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Требования к уровню подготовки абитуриента:</w:t>
      </w:r>
    </w:p>
    <w:p w:rsidR="00053EE1" w:rsidRPr="00D724F6" w:rsidRDefault="00EE6D49" w:rsidP="00053EE1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Знать и понимать:</w:t>
      </w:r>
    </w:p>
    <w:p w:rsidR="009A0EA5" w:rsidRPr="00D724F6" w:rsidRDefault="00EE6D49" w:rsidP="00216C41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Изобразительное искусство и его виды. Виды живописи (станковая, монументальная, декоративная), графики (станковая, книжная, плакатная, промышленная), скульптуры (станковая, монументальная, декоратив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softHyphen/>
        <w:t>ная, садово-парковая), декоративно-прикладного и народного искусства, дизайна и архитектуры. Жанры изобразительного искусства (натюрморт, пейзаж, портрет, и др.).</w:t>
      </w:r>
    </w:p>
    <w:p w:rsidR="00D724F6" w:rsidRDefault="00EE6D49" w:rsidP="00216C41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Художественный образ и художественно-выразительные средства живописи и графики. Тон и тональные отношения. Колорит. Цвет и цветовой контраст. Линейная и воздушная перспектива. Пропорции и пропорциональные отношения. Фактура в живописи и графике. Ритм. Статика и динамика. Симметрия и асимметрия. Формат и композиция. Выдающихся представителей русского и зарубежного искусства и их основные произведения; Наиболее крупные 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художественные музеи России и мира; Значение изобразительного искусства в художественной культуре;</w:t>
      </w:r>
    </w:p>
    <w:p w:rsidR="00D724F6" w:rsidRDefault="00EE6D49" w:rsidP="00216C41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Уметь: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Приме</w:t>
      </w:r>
      <w:r w:rsidR="009A0EA5"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нять художественные материалы  (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карандаш, гуашь, акварель, тушь, природные и подручные материалы) и выразительные средства изобразительных (пластических) искусств в творческой деятельности;</w:t>
      </w:r>
    </w:p>
    <w:p w:rsidR="009A0EA5" w:rsidRPr="00D724F6" w:rsidRDefault="00EE6D49" w:rsidP="00216C41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Ориентироваться в основных явлениях русского и мирового искусства, узнавать изученные произведения;</w:t>
      </w:r>
    </w:p>
    <w:p w:rsidR="00216C41" w:rsidRPr="00D724F6" w:rsidRDefault="00EE6D49" w:rsidP="00216C41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Использовать приобретенные знания и умения в практической деятельности и повседневной жизни для восприятия и оценки произведений искусства; самостоятельной творческой деятельности в рисунке и живописи (с натуры, по памяти, воображению), в декоративных и художественно-конструктивных работах (дизайн).</w:t>
      </w:r>
    </w:p>
    <w:p w:rsidR="009A0EA5" w:rsidRPr="00D724F6" w:rsidRDefault="00EE6D49" w:rsidP="00216C41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Критерии</w:t>
      </w:r>
      <w:r w:rsidR="00216C41"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оценки</w:t>
      </w:r>
      <w:r w:rsidR="009A0EA5"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 зачтено/ не</w:t>
      </w:r>
      <w:r w:rsidR="001F1103"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9A0EA5"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зачтено</w:t>
      </w:r>
    </w:p>
    <w:p w:rsidR="00216C41" w:rsidRPr="00D724F6" w:rsidRDefault="009A0EA5" w:rsidP="00216C41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Зачтено, если </w:t>
      </w:r>
      <w:r w:rsidR="00053EE1"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работе</w:t>
      </w:r>
      <w:r w:rsidR="00EE6D49"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</w:t>
      </w:r>
    </w:p>
    <w:p w:rsidR="00EE6D49" w:rsidRPr="00D724F6" w:rsidRDefault="00216C41" w:rsidP="009A0EA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EE6D49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прослеживается последовательное линейно-конструктивное 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построение;</w:t>
      </w:r>
    </w:p>
    <w:p w:rsidR="009A0EA5" w:rsidRPr="00D724F6" w:rsidRDefault="00216C41" w:rsidP="009A0EA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9A0EA5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Прослеживается правильный подход к ведению линейно-конструктивного построения. </w:t>
      </w:r>
    </w:p>
    <w:p w:rsidR="00EE6D49" w:rsidRPr="00D724F6" w:rsidRDefault="00216C41" w:rsidP="009A0EA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EE6D49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Художественно выявлен объем и правильно передан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характер предметов постановки;</w:t>
      </w:r>
    </w:p>
    <w:p w:rsidR="00EE6D49" w:rsidRPr="00D724F6" w:rsidRDefault="00216C41" w:rsidP="00216C41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EE6D49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Грамотное тональное решение. </w:t>
      </w:r>
    </w:p>
    <w:p w:rsidR="00EE6D49" w:rsidRPr="00D724F6" w:rsidRDefault="00EE6D49" w:rsidP="00BB278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9A0EA5"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Не зачтено 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ставится если: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EE6D49" w:rsidRPr="00D724F6" w:rsidRDefault="00EE6D49" w:rsidP="00053EE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выполнена со значительными нарушениями всех условий. </w:t>
      </w:r>
    </w:p>
    <w:p w:rsidR="00EE6D49" w:rsidRPr="00D724F6" w:rsidRDefault="00EE6D49" w:rsidP="00053EE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Неумелый подход к ведению линейно-конструктивного построения. </w:t>
      </w:r>
    </w:p>
    <w:p w:rsidR="00EE6D49" w:rsidRPr="00D724F6" w:rsidRDefault="00EE6D49" w:rsidP="00053EE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Допущены грубые ошибки в передаче пропорциональных соотношений и перспективы. </w:t>
      </w:r>
    </w:p>
    <w:p w:rsidR="00EE6D49" w:rsidRPr="00D724F6" w:rsidRDefault="00EE6D49" w:rsidP="00053EE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Невыразительно передан объем предметов. </w:t>
      </w:r>
    </w:p>
    <w:p w:rsidR="00EE6D49" w:rsidRPr="00D724F6" w:rsidRDefault="00EE6D49" w:rsidP="00053EE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выявлен характер предметов. </w:t>
      </w:r>
    </w:p>
    <w:p w:rsidR="009A0EA5" w:rsidRPr="00D724F6" w:rsidRDefault="00EE6D49" w:rsidP="009A0EA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Примерное</w:t>
      </w:r>
      <w:r w:rsidR="009A0EA5"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задание:</w:t>
      </w:r>
    </w:p>
    <w:p w:rsidR="003D3F31" w:rsidRPr="00D724F6" w:rsidRDefault="00BB2785" w:rsidP="009A0EA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E6D49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ыполнить план озеленения и благоустройства территории.</w:t>
      </w:r>
    </w:p>
    <w:p w:rsidR="003D3F31" w:rsidRPr="00D724F6" w:rsidRDefault="00EE6D49" w:rsidP="009A0EA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Необходимые элементы: водоем, деревья, кустарники, газоны, цветники, дорожки. </w:t>
      </w:r>
    </w:p>
    <w:p w:rsidR="00EE6D49" w:rsidRPr="00D724F6" w:rsidRDefault="00662571" w:rsidP="009A0EA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Допускаются </w:t>
      </w:r>
      <w:r w:rsidR="00EE6D49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свои элементы. </w:t>
      </w:r>
    </w:p>
    <w:p w:rsidR="00D724F6" w:rsidRDefault="00EE6D49" w:rsidP="00D724F6">
      <w:pPr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3D3F31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Рассмотрено на заседании предметно-цикловой комиссии профессионального цикла. </w:t>
      </w:r>
      <w:r w:rsidR="000D3977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3F31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Протокол </w:t>
      </w:r>
      <w:r w:rsidR="001F1103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3F31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350647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724F6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  <w:r w:rsidR="003D3F31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 </w:t>
      </w:r>
      <w:r w:rsidR="00D724F6" w:rsidRPr="00D724F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                  </w:t>
      </w:r>
      <w:r w:rsidR="00350647" w:rsidRPr="00D724F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20</w:t>
      </w:r>
      <w:r w:rsidR="00440C30" w:rsidRPr="00D724F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2</w:t>
      </w:r>
      <w:r w:rsidR="0066257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2</w:t>
      </w:r>
      <w:r w:rsidR="00CD26CE" w:rsidRPr="00D724F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г.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Согласовано:</w:t>
      </w:r>
      <w:r w:rsidR="001360CE"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7C5B19" w:rsidRPr="00D724F6" w:rsidRDefault="00EE6D49" w:rsidP="00D724F6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Зам директора по учебной работе </w:t>
      </w:r>
      <w:r w:rsidR="00BB2785"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9A0EA5"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</w:t>
      </w:r>
      <w:r w:rsidR="00BB2785"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И.В.Богомолова</w:t>
      </w:r>
    </w:p>
    <w:sectPr w:rsidR="007C5B19" w:rsidRPr="00D724F6" w:rsidSect="00D724F6">
      <w:footerReference w:type="default" r:id="rId7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7E8" w:rsidRDefault="007827E8" w:rsidP="001F1103">
      <w:pPr>
        <w:spacing w:after="0" w:line="240" w:lineRule="auto"/>
      </w:pPr>
      <w:r>
        <w:separator/>
      </w:r>
    </w:p>
  </w:endnote>
  <w:endnote w:type="continuationSeparator" w:id="1">
    <w:p w:rsidR="007827E8" w:rsidRDefault="007827E8" w:rsidP="001F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6838"/>
      <w:docPartObj>
        <w:docPartGallery w:val="Page Numbers (Bottom of Page)"/>
        <w:docPartUnique/>
      </w:docPartObj>
    </w:sdtPr>
    <w:sdtContent>
      <w:p w:rsidR="001F1103" w:rsidRDefault="00873188">
        <w:pPr>
          <w:pStyle w:val="a5"/>
          <w:jc w:val="right"/>
        </w:pPr>
        <w:fldSimple w:instr=" PAGE   \* MERGEFORMAT ">
          <w:r w:rsidR="00662571">
            <w:rPr>
              <w:noProof/>
            </w:rPr>
            <w:t>2</w:t>
          </w:r>
        </w:fldSimple>
      </w:p>
    </w:sdtContent>
  </w:sdt>
  <w:p w:rsidR="001F1103" w:rsidRDefault="001F11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7E8" w:rsidRDefault="007827E8" w:rsidP="001F1103">
      <w:pPr>
        <w:spacing w:after="0" w:line="240" w:lineRule="auto"/>
      </w:pPr>
      <w:r>
        <w:separator/>
      </w:r>
    </w:p>
  </w:footnote>
  <w:footnote w:type="continuationSeparator" w:id="1">
    <w:p w:rsidR="007827E8" w:rsidRDefault="007827E8" w:rsidP="001F1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147"/>
    <w:multiLevelType w:val="multilevel"/>
    <w:tmpl w:val="A11AF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E5BCB"/>
    <w:multiLevelType w:val="multilevel"/>
    <w:tmpl w:val="83DA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E1BA9"/>
    <w:multiLevelType w:val="multilevel"/>
    <w:tmpl w:val="91C8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660FF"/>
    <w:multiLevelType w:val="multilevel"/>
    <w:tmpl w:val="B238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60CCB"/>
    <w:multiLevelType w:val="multilevel"/>
    <w:tmpl w:val="FAE2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47072"/>
    <w:multiLevelType w:val="multilevel"/>
    <w:tmpl w:val="2E2A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E6D49"/>
    <w:rsid w:val="00053EE1"/>
    <w:rsid w:val="000D0927"/>
    <w:rsid w:val="000D3977"/>
    <w:rsid w:val="000E3FF7"/>
    <w:rsid w:val="001360CE"/>
    <w:rsid w:val="001F1103"/>
    <w:rsid w:val="00216C41"/>
    <w:rsid w:val="00227D6C"/>
    <w:rsid w:val="003139C5"/>
    <w:rsid w:val="00350647"/>
    <w:rsid w:val="003D3F31"/>
    <w:rsid w:val="00440C30"/>
    <w:rsid w:val="00462CB7"/>
    <w:rsid w:val="005450C4"/>
    <w:rsid w:val="00662571"/>
    <w:rsid w:val="007827E8"/>
    <w:rsid w:val="007C5B19"/>
    <w:rsid w:val="00841897"/>
    <w:rsid w:val="00873188"/>
    <w:rsid w:val="008B7A00"/>
    <w:rsid w:val="009A0EA5"/>
    <w:rsid w:val="009B6B94"/>
    <w:rsid w:val="00A0651B"/>
    <w:rsid w:val="00A50966"/>
    <w:rsid w:val="00AD0CB1"/>
    <w:rsid w:val="00BB2785"/>
    <w:rsid w:val="00C06084"/>
    <w:rsid w:val="00C572D6"/>
    <w:rsid w:val="00CD26CE"/>
    <w:rsid w:val="00D66922"/>
    <w:rsid w:val="00D724F6"/>
    <w:rsid w:val="00EE6D49"/>
    <w:rsid w:val="00F1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6D49"/>
  </w:style>
  <w:style w:type="character" w:customStyle="1" w:styleId="butback">
    <w:name w:val="butback"/>
    <w:basedOn w:val="a0"/>
    <w:rsid w:val="00EE6D49"/>
  </w:style>
  <w:style w:type="character" w:customStyle="1" w:styleId="submenu-table">
    <w:name w:val="submenu-table"/>
    <w:basedOn w:val="a0"/>
    <w:rsid w:val="00EE6D49"/>
  </w:style>
  <w:style w:type="paragraph" w:styleId="a3">
    <w:name w:val="header"/>
    <w:basedOn w:val="a"/>
    <w:link w:val="a4"/>
    <w:uiPriority w:val="99"/>
    <w:semiHidden/>
    <w:unhideWhenUsed/>
    <w:rsid w:val="001F1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1103"/>
  </w:style>
  <w:style w:type="paragraph" w:styleId="a5">
    <w:name w:val="footer"/>
    <w:basedOn w:val="a"/>
    <w:link w:val="a6"/>
    <w:uiPriority w:val="99"/>
    <w:unhideWhenUsed/>
    <w:rsid w:val="001F1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23</cp:revision>
  <cp:lastPrinted>2021-03-09T06:42:00Z</cp:lastPrinted>
  <dcterms:created xsi:type="dcterms:W3CDTF">2014-04-24T04:52:00Z</dcterms:created>
  <dcterms:modified xsi:type="dcterms:W3CDTF">2022-02-15T08:17:00Z</dcterms:modified>
</cp:coreProperties>
</file>