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0" w:rsidRPr="00F850E0" w:rsidRDefault="00F850E0" w:rsidP="00F85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b/>
          <w:bCs/>
          <w:color w:val="FF0000"/>
          <w:sz w:val="28"/>
          <w:lang w:eastAsia="ru-RU"/>
        </w:rPr>
        <w:t>ИНФОРМАЦИЯ О ПРЕДОСТАВЛЕНИИ МЕДИЦИНСКОЙ СПРАВКИ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  поступлении  на специальности: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35.02.01 Лесное и лесопарковое хозяйство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35.02.12 Садово-парковое и ландшафтное строительство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Необходимо предоставить </w:t>
      </w:r>
      <w:r w:rsidRPr="00F850E0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медицинскую справку по форме 086-У</w:t>
      </w: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Для ее оформления рекомендуется посетить следующих специалистов по месту жительства: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терапевт;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хирург;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невролог;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оториноларинголог;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офтальмолог;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– получить заключение о профессиональной пригодности.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Информацию о прохождении медосмотра и получении справки установленного образца уточняйте в поликлинике по месту жительства.</w:t>
      </w:r>
    </w:p>
    <w:p w:rsidR="00F850E0" w:rsidRPr="00F850E0" w:rsidRDefault="00F850E0" w:rsidP="00F850E0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Основания:</w:t>
      </w:r>
    </w:p>
    <w:p w:rsidR="00F850E0" w:rsidRPr="00F850E0" w:rsidRDefault="00F850E0" w:rsidP="00F850E0">
      <w:pPr>
        <w:pBdr>
          <w:bottom w:val="single" w:sz="12" w:space="5" w:color="3EA52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EA529"/>
          <w:kern w:val="36"/>
          <w:sz w:val="72"/>
          <w:szCs w:val="72"/>
          <w:lang w:eastAsia="ru-RU"/>
        </w:rPr>
      </w:pPr>
      <w:r w:rsidRPr="00F85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F850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Российской Федерации от 14 августа 2013 г. №  697 «Об утверждении перечня специальностей и направлений подготовки, при приеме на обучение по которым поступающие проходят обязательные предварительные медицинские осмотры (обследования) в порядке, установленном при заключении трудового договора или служебного контракта по соответствующей должности или специальности»</w:t>
      </w:r>
    </w:p>
    <w:p w:rsidR="00F850E0" w:rsidRPr="00F850E0" w:rsidRDefault="00F850E0" w:rsidP="00F85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5"/>
          <w:szCs w:val="45"/>
          <w:lang w:eastAsia="ru-RU"/>
        </w:rPr>
      </w:pPr>
      <w:r w:rsidRPr="00F850E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-Приказ Министерства здравоохранения и социального развития Российской Федерации от 12 апреля 2011 г. №  302н «Об утверждении перечней вредных и (или) опасных производственных факторов и работ, при выполнении которых проводятся обязательные предварительные и периодические медицинские осмотры (обследования), и Порядок  проведения обязательных предварительных и периодических медицинских осмотров (обследований) работников, занятых на тяжелых работах и на работах с вредными и (или) Опасными условиями труда»).</w:t>
      </w:r>
    </w:p>
    <w:p w:rsidR="00917E9F" w:rsidRDefault="00917E9F"/>
    <w:sectPr w:rsidR="00917E9F" w:rsidSect="0091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850E0"/>
    <w:rsid w:val="00917E9F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F"/>
  </w:style>
  <w:style w:type="paragraph" w:styleId="1">
    <w:name w:val="heading 1"/>
    <w:basedOn w:val="a"/>
    <w:link w:val="10"/>
    <w:uiPriority w:val="9"/>
    <w:qFormat/>
    <w:rsid w:val="00F85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5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2</cp:revision>
  <dcterms:created xsi:type="dcterms:W3CDTF">2022-03-07T08:12:00Z</dcterms:created>
  <dcterms:modified xsi:type="dcterms:W3CDTF">2022-03-07T08:12:00Z</dcterms:modified>
</cp:coreProperties>
</file>